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CC5" w:rsidRPr="00B93E23" w:rsidRDefault="00654CC5" w:rsidP="00C10AC2">
      <w:pPr>
        <w:widowControl w:val="0"/>
        <w:spacing w:after="0" w:line="240" w:lineRule="auto"/>
        <w:ind w:left="6521" w:firstLine="5528"/>
        <w:jc w:val="both"/>
        <w:rPr>
          <w:rFonts w:ascii="Times New Roman" w:eastAsia="Calibri" w:hAnsi="Times New Roman" w:cs="Times New Roman"/>
          <w:sz w:val="24"/>
          <w:szCs w:val="24"/>
          <w:lang w:eastAsia="ru-RU"/>
        </w:rPr>
      </w:pPr>
      <w:r w:rsidRPr="00B93E23">
        <w:rPr>
          <w:rFonts w:ascii="Times New Roman" w:eastAsia="Calibri" w:hAnsi="Times New Roman" w:cs="Times New Roman"/>
          <w:sz w:val="24"/>
          <w:szCs w:val="24"/>
          <w:lang w:eastAsia="ru-RU"/>
        </w:rPr>
        <w:t xml:space="preserve">Приложение </w:t>
      </w:r>
      <w:r w:rsidR="00B93E23" w:rsidRPr="00B93E23">
        <w:rPr>
          <w:rFonts w:ascii="Times New Roman" w:eastAsia="Calibri" w:hAnsi="Times New Roman" w:cs="Times New Roman"/>
          <w:sz w:val="24"/>
          <w:szCs w:val="24"/>
          <w:lang w:eastAsia="ru-RU"/>
        </w:rPr>
        <w:t>2</w:t>
      </w:r>
    </w:p>
    <w:p w:rsidR="00654CC5" w:rsidRPr="00B93E23" w:rsidRDefault="00654CC5" w:rsidP="00C10AC2">
      <w:pPr>
        <w:spacing w:after="0" w:line="240" w:lineRule="auto"/>
        <w:ind w:left="6521" w:firstLine="5528"/>
        <w:rPr>
          <w:rFonts w:ascii="Times New Roman" w:eastAsia="Calibri" w:hAnsi="Times New Roman" w:cs="Times New Roman"/>
          <w:sz w:val="24"/>
          <w:szCs w:val="24"/>
          <w:lang w:eastAsia="ru-RU"/>
        </w:rPr>
      </w:pPr>
      <w:r w:rsidRPr="00B93E23">
        <w:rPr>
          <w:rFonts w:ascii="Times New Roman" w:eastAsia="Calibri" w:hAnsi="Times New Roman" w:cs="Times New Roman"/>
          <w:sz w:val="24"/>
          <w:szCs w:val="24"/>
          <w:lang w:eastAsia="ru-RU"/>
        </w:rPr>
        <w:t xml:space="preserve">Утверждено приказом </w:t>
      </w:r>
    </w:p>
    <w:p w:rsidR="00654CC5" w:rsidRPr="00B93E23" w:rsidRDefault="00654CC5" w:rsidP="00C10AC2">
      <w:pPr>
        <w:spacing w:after="0" w:line="240" w:lineRule="auto"/>
        <w:ind w:left="6521" w:firstLine="5528"/>
        <w:rPr>
          <w:rFonts w:ascii="Times New Roman" w:eastAsia="Calibri" w:hAnsi="Times New Roman" w:cs="Times New Roman"/>
          <w:sz w:val="24"/>
          <w:szCs w:val="24"/>
          <w:lang w:eastAsia="ru-RU"/>
        </w:rPr>
      </w:pPr>
      <w:r w:rsidRPr="00B93E23">
        <w:rPr>
          <w:rFonts w:ascii="Times New Roman" w:eastAsia="Calibri" w:hAnsi="Times New Roman" w:cs="Times New Roman"/>
          <w:sz w:val="24"/>
          <w:szCs w:val="24"/>
          <w:lang w:eastAsia="ru-RU"/>
        </w:rPr>
        <w:t>Министерства здравоохранения</w:t>
      </w:r>
    </w:p>
    <w:p w:rsidR="00654CC5" w:rsidRPr="00B93E23" w:rsidRDefault="00654CC5" w:rsidP="00C10AC2">
      <w:pPr>
        <w:spacing w:after="0" w:line="240" w:lineRule="auto"/>
        <w:ind w:left="6521" w:firstLine="5528"/>
        <w:rPr>
          <w:rFonts w:ascii="Times New Roman" w:eastAsia="Calibri" w:hAnsi="Times New Roman" w:cs="Times New Roman"/>
          <w:sz w:val="24"/>
          <w:szCs w:val="24"/>
          <w:lang w:eastAsia="ru-RU"/>
        </w:rPr>
      </w:pPr>
      <w:r w:rsidRPr="00B93E23">
        <w:rPr>
          <w:rFonts w:ascii="Times New Roman" w:eastAsia="Calibri" w:hAnsi="Times New Roman" w:cs="Times New Roman"/>
          <w:sz w:val="24"/>
          <w:szCs w:val="24"/>
          <w:lang w:eastAsia="ru-RU"/>
        </w:rPr>
        <w:t>Республики Татарстан</w:t>
      </w:r>
    </w:p>
    <w:p w:rsidR="00326F2F" w:rsidRPr="00B93E23" w:rsidRDefault="00326F2F" w:rsidP="00326F2F">
      <w:pPr>
        <w:spacing w:after="0" w:line="240" w:lineRule="auto"/>
        <w:ind w:left="11335" w:firstLine="701"/>
        <w:rPr>
          <w:rFonts w:ascii="Times New Roman" w:eastAsia="Calibri" w:hAnsi="Times New Roman" w:cs="Times New Roman"/>
          <w:sz w:val="24"/>
          <w:szCs w:val="24"/>
          <w:lang w:eastAsia="ru-RU"/>
        </w:rPr>
      </w:pPr>
      <w:r w:rsidRPr="00B93E23">
        <w:rPr>
          <w:rFonts w:ascii="Times New Roman" w:eastAsia="Calibri" w:hAnsi="Times New Roman" w:cs="Times New Roman"/>
          <w:sz w:val="24"/>
          <w:szCs w:val="24"/>
          <w:lang w:eastAsia="ru-RU"/>
        </w:rPr>
        <w:t xml:space="preserve">от </w:t>
      </w:r>
      <w:r w:rsidR="00B93E23">
        <w:rPr>
          <w:rFonts w:ascii="Times New Roman" w:eastAsia="Calibri" w:hAnsi="Times New Roman" w:cs="Times New Roman"/>
          <w:sz w:val="24"/>
          <w:szCs w:val="24"/>
          <w:lang w:eastAsia="ru-RU"/>
        </w:rPr>
        <w:t>31.12.</w:t>
      </w:r>
      <w:r w:rsidRPr="00B93E23">
        <w:rPr>
          <w:rFonts w:ascii="Times New Roman" w:eastAsia="Calibri" w:hAnsi="Times New Roman" w:cs="Times New Roman"/>
          <w:sz w:val="24"/>
          <w:szCs w:val="24"/>
          <w:lang w:eastAsia="ru-RU"/>
        </w:rPr>
        <w:t>201</w:t>
      </w:r>
      <w:r w:rsidR="00416C8D" w:rsidRPr="00B93E23">
        <w:rPr>
          <w:rFonts w:ascii="Times New Roman" w:eastAsia="Calibri" w:hAnsi="Times New Roman" w:cs="Times New Roman"/>
          <w:sz w:val="24"/>
          <w:szCs w:val="24"/>
          <w:lang w:eastAsia="ru-RU"/>
        </w:rPr>
        <w:t>5</w:t>
      </w:r>
      <w:r w:rsidRPr="00B93E23">
        <w:rPr>
          <w:rFonts w:ascii="Times New Roman" w:eastAsia="Calibri" w:hAnsi="Times New Roman" w:cs="Times New Roman"/>
          <w:sz w:val="24"/>
          <w:szCs w:val="24"/>
          <w:lang w:eastAsia="ru-RU"/>
        </w:rPr>
        <w:t xml:space="preserve">г.№ </w:t>
      </w:r>
      <w:r w:rsidR="00B93E23">
        <w:rPr>
          <w:rFonts w:ascii="Times New Roman" w:eastAsia="Calibri" w:hAnsi="Times New Roman" w:cs="Times New Roman"/>
          <w:sz w:val="24"/>
          <w:szCs w:val="24"/>
          <w:lang w:eastAsia="ru-RU"/>
        </w:rPr>
        <w:t>2845</w:t>
      </w:r>
    </w:p>
    <w:p w:rsidR="003D47EB" w:rsidRPr="004D50C9" w:rsidRDefault="003D47EB" w:rsidP="003D47EB">
      <w:pPr>
        <w:spacing w:after="0" w:line="240" w:lineRule="auto"/>
        <w:ind w:firstLine="14220"/>
        <w:rPr>
          <w:rFonts w:ascii="Times New Roman" w:eastAsia="Calibri" w:hAnsi="Times New Roman" w:cs="Times New Roman"/>
          <w:b/>
          <w:sz w:val="20"/>
          <w:szCs w:val="20"/>
          <w:lang w:eastAsia="ru-RU"/>
        </w:rPr>
      </w:pPr>
    </w:p>
    <w:p w:rsidR="003D47EB" w:rsidRPr="004D50C9" w:rsidRDefault="003D47EB" w:rsidP="003D47EB">
      <w:pPr>
        <w:spacing w:after="0" w:line="240" w:lineRule="auto"/>
        <w:ind w:firstLine="14220"/>
        <w:rPr>
          <w:rFonts w:ascii="Times New Roman" w:eastAsia="Calibri" w:hAnsi="Times New Roman" w:cs="Times New Roman"/>
          <w:lang w:eastAsia="ru-RU"/>
        </w:rPr>
      </w:pPr>
      <w:r w:rsidRPr="004D50C9">
        <w:rPr>
          <w:rFonts w:ascii="Times New Roman" w:eastAsia="Calibri" w:hAnsi="Times New Roman" w:cs="Times New Roman"/>
          <w:lang w:eastAsia="ru-RU"/>
        </w:rPr>
        <w:t>Таблица 1</w:t>
      </w:r>
    </w:p>
    <w:tbl>
      <w:tblPr>
        <w:tblW w:w="15750" w:type="dxa"/>
        <w:tblInd w:w="93" w:type="dxa"/>
        <w:tblLayout w:type="fixed"/>
        <w:tblLook w:val="04A0" w:firstRow="1" w:lastRow="0" w:firstColumn="1" w:lastColumn="0" w:noHBand="0" w:noVBand="1"/>
      </w:tblPr>
      <w:tblGrid>
        <w:gridCol w:w="1858"/>
        <w:gridCol w:w="1559"/>
        <w:gridCol w:w="1134"/>
        <w:gridCol w:w="1418"/>
        <w:gridCol w:w="1417"/>
        <w:gridCol w:w="1216"/>
        <w:gridCol w:w="1336"/>
        <w:gridCol w:w="1134"/>
        <w:gridCol w:w="1134"/>
        <w:gridCol w:w="1020"/>
        <w:gridCol w:w="1248"/>
        <w:gridCol w:w="1276"/>
      </w:tblGrid>
      <w:tr w:rsidR="00416C8D" w:rsidRPr="00416C8D" w:rsidTr="00416C8D">
        <w:trPr>
          <w:trHeight w:val="410"/>
        </w:trPr>
        <w:tc>
          <w:tcPr>
            <w:tcW w:w="3417" w:type="dxa"/>
            <w:gridSpan w:val="2"/>
            <w:tcBorders>
              <w:top w:val="nil"/>
              <w:left w:val="nil"/>
              <w:bottom w:val="nil"/>
              <w:right w:val="nil"/>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Согласовано:</w:t>
            </w:r>
          </w:p>
        </w:tc>
        <w:tc>
          <w:tcPr>
            <w:tcW w:w="1134" w:type="dxa"/>
            <w:tcBorders>
              <w:top w:val="nil"/>
              <w:left w:val="nil"/>
              <w:bottom w:val="nil"/>
              <w:right w:val="nil"/>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336"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2154" w:type="dxa"/>
            <w:gridSpan w:val="2"/>
            <w:tcBorders>
              <w:top w:val="nil"/>
              <w:left w:val="nil"/>
              <w:bottom w:val="nil"/>
              <w:right w:val="nil"/>
            </w:tcBorders>
            <w:shd w:val="clear" w:color="auto" w:fill="auto"/>
            <w:noWrap/>
            <w:vAlign w:val="center"/>
            <w:hideMark/>
          </w:tcPr>
          <w:p w:rsidR="00416C8D" w:rsidRPr="00416C8D" w:rsidRDefault="00416C8D" w:rsidP="00416C8D">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Согласовано:</w:t>
            </w:r>
          </w:p>
        </w:tc>
        <w:tc>
          <w:tcPr>
            <w:tcW w:w="1248" w:type="dxa"/>
            <w:tcBorders>
              <w:top w:val="nil"/>
              <w:left w:val="nil"/>
              <w:bottom w:val="nil"/>
              <w:right w:val="nil"/>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4"/>
                <w:szCs w:val="24"/>
                <w:lang w:eastAsia="ru-RU"/>
              </w:rPr>
            </w:pPr>
          </w:p>
        </w:tc>
        <w:tc>
          <w:tcPr>
            <w:tcW w:w="1276" w:type="dxa"/>
            <w:tcBorders>
              <w:top w:val="nil"/>
              <w:left w:val="nil"/>
              <w:bottom w:val="nil"/>
              <w:right w:val="nil"/>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b/>
                <w:bCs/>
                <w:i/>
                <w:iCs/>
                <w:sz w:val="24"/>
                <w:szCs w:val="24"/>
                <w:lang w:eastAsia="ru-RU"/>
              </w:rPr>
            </w:pPr>
          </w:p>
        </w:tc>
      </w:tr>
      <w:tr w:rsidR="00416C8D" w:rsidRPr="00416C8D" w:rsidTr="00416C8D">
        <w:trPr>
          <w:trHeight w:val="277"/>
        </w:trPr>
        <w:tc>
          <w:tcPr>
            <w:tcW w:w="3417" w:type="dxa"/>
            <w:gridSpan w:val="2"/>
            <w:tcBorders>
              <w:top w:val="nil"/>
              <w:left w:val="nil"/>
              <w:bottom w:val="nil"/>
              <w:right w:val="nil"/>
            </w:tcBorders>
            <w:shd w:val="clear" w:color="auto" w:fill="auto"/>
            <w:noWrap/>
            <w:vAlign w:val="center"/>
            <w:hideMark/>
          </w:tcPr>
          <w:p w:rsidR="00416C8D" w:rsidRPr="00416C8D" w:rsidRDefault="00416C8D" w:rsidP="00416C8D">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24"/>
                <w:szCs w:val="24"/>
                <w:lang w:eastAsia="ru-RU"/>
              </w:rPr>
              <w:t>Директор ГУ "ТФОМС РТ"</w:t>
            </w:r>
          </w:p>
        </w:tc>
        <w:tc>
          <w:tcPr>
            <w:tcW w:w="1134" w:type="dxa"/>
            <w:tcBorders>
              <w:top w:val="nil"/>
              <w:left w:val="nil"/>
              <w:bottom w:val="nil"/>
              <w:right w:val="nil"/>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18"/>
                <w:szCs w:val="18"/>
                <w:lang w:eastAsia="ru-RU"/>
              </w:rPr>
            </w:pPr>
          </w:p>
        </w:tc>
        <w:tc>
          <w:tcPr>
            <w:tcW w:w="1418"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336"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4678" w:type="dxa"/>
            <w:gridSpan w:val="4"/>
            <w:tcBorders>
              <w:top w:val="nil"/>
              <w:left w:val="nil"/>
              <w:bottom w:val="nil"/>
              <w:right w:val="nil"/>
            </w:tcBorders>
            <w:shd w:val="clear" w:color="auto" w:fill="auto"/>
            <w:noWrap/>
            <w:vAlign w:val="center"/>
            <w:hideMark/>
          </w:tcPr>
          <w:p w:rsidR="00416C8D" w:rsidRPr="00416C8D" w:rsidRDefault="00416C8D" w:rsidP="00416C8D">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Заместитель министра здравоохранения</w:t>
            </w:r>
            <w:r>
              <w:rPr>
                <w:rFonts w:ascii="Times New Roman" w:eastAsia="Times New Roman" w:hAnsi="Times New Roman" w:cs="Times New Roman"/>
                <w:sz w:val="24"/>
                <w:szCs w:val="24"/>
                <w:lang w:eastAsia="ru-RU"/>
              </w:rPr>
              <w:t xml:space="preserve"> РТ</w:t>
            </w:r>
          </w:p>
        </w:tc>
      </w:tr>
      <w:tr w:rsidR="00416C8D" w:rsidRPr="00416C8D" w:rsidTr="00416C8D">
        <w:trPr>
          <w:trHeight w:val="423"/>
        </w:trPr>
        <w:tc>
          <w:tcPr>
            <w:tcW w:w="4551" w:type="dxa"/>
            <w:gridSpan w:val="3"/>
            <w:tcBorders>
              <w:top w:val="nil"/>
              <w:left w:val="nil"/>
              <w:bottom w:val="nil"/>
              <w:right w:val="nil"/>
            </w:tcBorders>
            <w:shd w:val="clear" w:color="auto" w:fill="auto"/>
            <w:noWrap/>
            <w:vAlign w:val="center"/>
            <w:hideMark/>
          </w:tcPr>
          <w:p w:rsidR="00416C8D" w:rsidRPr="00416C8D" w:rsidRDefault="00416C8D" w:rsidP="00416C8D">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 xml:space="preserve">___________________ А.М. </w:t>
            </w:r>
            <w:proofErr w:type="spellStart"/>
            <w:r w:rsidRPr="00416C8D">
              <w:rPr>
                <w:rFonts w:ascii="Times New Roman" w:eastAsia="Times New Roman" w:hAnsi="Times New Roman" w:cs="Times New Roman"/>
                <w:sz w:val="24"/>
                <w:szCs w:val="24"/>
                <w:lang w:eastAsia="ru-RU"/>
              </w:rPr>
              <w:t>Мифтахова</w:t>
            </w:r>
            <w:proofErr w:type="spellEnd"/>
          </w:p>
        </w:tc>
        <w:tc>
          <w:tcPr>
            <w:tcW w:w="1418"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336"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4678" w:type="dxa"/>
            <w:gridSpan w:val="4"/>
            <w:tcBorders>
              <w:top w:val="nil"/>
              <w:left w:val="nil"/>
              <w:bottom w:val="nil"/>
              <w:right w:val="nil"/>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___________________Е.И. Шишмарева</w:t>
            </w:r>
          </w:p>
        </w:tc>
      </w:tr>
      <w:tr w:rsidR="00416C8D" w:rsidRPr="00416C8D" w:rsidTr="00416C8D">
        <w:trPr>
          <w:trHeight w:val="315"/>
        </w:trPr>
        <w:tc>
          <w:tcPr>
            <w:tcW w:w="15750" w:type="dxa"/>
            <w:gridSpan w:val="12"/>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Предложение по перераспределению плана-задания и финансовых средств по</w:t>
            </w:r>
            <w:r>
              <w:rPr>
                <w:rFonts w:ascii="Times New Roman" w:eastAsia="Times New Roman" w:hAnsi="Times New Roman" w:cs="Times New Roman"/>
                <w:b/>
                <w:bCs/>
                <w:sz w:val="24"/>
                <w:szCs w:val="24"/>
                <w:lang w:eastAsia="ru-RU"/>
              </w:rPr>
              <w:t xml:space="preserve"> </w:t>
            </w:r>
            <w:r w:rsidRPr="00416C8D">
              <w:rPr>
                <w:rFonts w:ascii="Times New Roman" w:eastAsia="Times New Roman" w:hAnsi="Times New Roman" w:cs="Times New Roman"/>
                <w:b/>
                <w:bCs/>
                <w:sz w:val="24"/>
                <w:szCs w:val="24"/>
                <w:lang w:eastAsia="ru-RU"/>
              </w:rPr>
              <w:t>ТП ОМС  на 2016 год</w:t>
            </w:r>
          </w:p>
        </w:tc>
      </w:tr>
      <w:tr w:rsidR="00416C8D" w:rsidRPr="00416C8D" w:rsidTr="00416C8D">
        <w:trPr>
          <w:trHeight w:val="315"/>
        </w:trPr>
        <w:tc>
          <w:tcPr>
            <w:tcW w:w="1858"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559"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4" w:type="dxa"/>
            <w:tcBorders>
              <w:top w:val="nil"/>
              <w:left w:val="nil"/>
              <w:bottom w:val="nil"/>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p>
        </w:tc>
        <w:tc>
          <w:tcPr>
            <w:tcW w:w="1418"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417"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16"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336"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4"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4"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020"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48"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76" w:type="dxa"/>
            <w:tcBorders>
              <w:top w:val="nil"/>
              <w:left w:val="nil"/>
              <w:bottom w:val="single" w:sz="4" w:space="0" w:color="auto"/>
              <w:right w:val="nil"/>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r>
      <w:tr w:rsidR="00416C8D" w:rsidRPr="00416C8D" w:rsidTr="00416C8D">
        <w:trPr>
          <w:trHeight w:val="510"/>
        </w:trPr>
        <w:tc>
          <w:tcPr>
            <w:tcW w:w="1858"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Наименование учреждения</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Специальность врача, код КСГ, вид услуги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вид посещения</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Плановое количество случаев, услуг,  посещений/обращений на период передвижки</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xml:space="preserve">Фактическое или прогнозируемое количество посещений/обращений  на период передвижки </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Плановая стоимость ТП ОМС на период передвижки (руб.)</w:t>
            </w:r>
          </w:p>
        </w:tc>
        <w:tc>
          <w:tcPr>
            <w:tcW w:w="1336"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Сумма представленных счетов-реестров или прогнозируемая сумма счетов-реестров на период передвижки (руб.)</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Количество  случаев, услуг,  посещений/обращений</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Тариф стоимости услуги, руб.</w:t>
            </w:r>
          </w:p>
        </w:tc>
        <w:tc>
          <w:tcPr>
            <w:tcW w:w="2524" w:type="dxa"/>
            <w:gridSpan w:val="2"/>
            <w:tcBorders>
              <w:top w:val="single" w:sz="4" w:space="0" w:color="auto"/>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Сумма, руб.</w:t>
            </w:r>
          </w:p>
        </w:tc>
      </w:tr>
      <w:tr w:rsidR="00416C8D" w:rsidRPr="00416C8D" w:rsidTr="00416C8D">
        <w:trPr>
          <w:trHeight w:val="510"/>
        </w:trPr>
        <w:tc>
          <w:tcPr>
            <w:tcW w:w="1858"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216"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336"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уменьшение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увеличение</w:t>
            </w:r>
          </w:p>
        </w:tc>
        <w:tc>
          <w:tcPr>
            <w:tcW w:w="1020"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уменьшение</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увеличение</w:t>
            </w:r>
          </w:p>
        </w:tc>
      </w:tr>
      <w:tr w:rsidR="00416C8D" w:rsidRPr="00416C8D" w:rsidTr="00416C8D">
        <w:trPr>
          <w:trHeight w:val="870"/>
        </w:trPr>
        <w:tc>
          <w:tcPr>
            <w:tcW w:w="1858"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216"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336"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020"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248"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416C8D" w:rsidRPr="00416C8D" w:rsidRDefault="00416C8D" w:rsidP="00416C8D">
            <w:pPr>
              <w:spacing w:after="0" w:line="240" w:lineRule="auto"/>
              <w:rPr>
                <w:rFonts w:ascii="Times New Roman" w:eastAsia="Times New Roman" w:hAnsi="Times New Roman" w:cs="Times New Roman"/>
                <w:sz w:val="16"/>
                <w:szCs w:val="16"/>
                <w:lang w:eastAsia="ru-RU"/>
              </w:rPr>
            </w:pPr>
          </w:p>
        </w:tc>
      </w:tr>
      <w:tr w:rsidR="00416C8D" w:rsidRPr="00416C8D" w:rsidTr="00416C8D">
        <w:trPr>
          <w:trHeight w:val="247"/>
        </w:trPr>
        <w:tc>
          <w:tcPr>
            <w:tcW w:w="1575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Круглосуточный стационар</w:t>
            </w:r>
          </w:p>
        </w:tc>
      </w:tr>
      <w:tr w:rsidR="00416C8D" w:rsidRPr="00416C8D" w:rsidTr="00416C8D">
        <w:trPr>
          <w:trHeight w:val="139"/>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416C8D" w:rsidRPr="00416C8D" w:rsidTr="00416C8D">
        <w:trPr>
          <w:trHeight w:val="200"/>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416C8D" w:rsidRPr="00416C8D" w:rsidTr="00416C8D">
        <w:trPr>
          <w:trHeight w:val="133"/>
        </w:trPr>
        <w:tc>
          <w:tcPr>
            <w:tcW w:w="3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круглосуточному стационару</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416C8D" w:rsidRPr="00416C8D" w:rsidTr="00416C8D">
        <w:trPr>
          <w:trHeight w:val="226"/>
        </w:trPr>
        <w:tc>
          <w:tcPr>
            <w:tcW w:w="1575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Дневной стационар</w:t>
            </w:r>
          </w:p>
        </w:tc>
      </w:tr>
      <w:tr w:rsidR="00416C8D" w:rsidRPr="00416C8D" w:rsidTr="00416C8D">
        <w:trPr>
          <w:trHeight w:val="137"/>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183"/>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216"/>
        </w:trPr>
        <w:tc>
          <w:tcPr>
            <w:tcW w:w="3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дневному стационару</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239"/>
        </w:trPr>
        <w:tc>
          <w:tcPr>
            <w:tcW w:w="15750"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Амбулаторно-поликлиническая помощь</w:t>
            </w:r>
          </w:p>
        </w:tc>
      </w:tr>
      <w:tr w:rsidR="00416C8D" w:rsidRPr="00416C8D" w:rsidTr="00416C8D">
        <w:trPr>
          <w:trHeight w:val="153"/>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199"/>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90"/>
        </w:trPr>
        <w:tc>
          <w:tcPr>
            <w:tcW w:w="3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АПП</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227"/>
        </w:trPr>
        <w:tc>
          <w:tcPr>
            <w:tcW w:w="15750" w:type="dxa"/>
            <w:gridSpan w:val="12"/>
            <w:tcBorders>
              <w:top w:val="single" w:sz="4" w:space="0" w:color="auto"/>
              <w:left w:val="single" w:sz="4" w:space="0" w:color="auto"/>
              <w:bottom w:val="single" w:sz="4" w:space="0" w:color="auto"/>
              <w:right w:val="single" w:sz="4" w:space="0" w:color="auto"/>
            </w:tcBorders>
            <w:shd w:val="clear" w:color="auto" w:fill="auto"/>
            <w:noWrap/>
            <w:hideMark/>
          </w:tcPr>
          <w:p w:rsidR="00416C8D" w:rsidRPr="00416C8D" w:rsidRDefault="00416C8D" w:rsidP="00416C8D">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Медицинские услуги</w:t>
            </w:r>
          </w:p>
        </w:tc>
      </w:tr>
      <w:tr w:rsidR="00416C8D" w:rsidRPr="00416C8D" w:rsidTr="00416C8D">
        <w:trPr>
          <w:trHeight w:val="170"/>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201"/>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106"/>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307"/>
        </w:trPr>
        <w:tc>
          <w:tcPr>
            <w:tcW w:w="341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медицинским услугам</w:t>
            </w:r>
          </w:p>
        </w:tc>
        <w:tc>
          <w:tcPr>
            <w:tcW w:w="1134"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6C8D" w:rsidRPr="00416C8D" w:rsidRDefault="00416C8D" w:rsidP="00416C8D">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6C8D" w:rsidRPr="00416C8D" w:rsidTr="00416C8D">
        <w:trPr>
          <w:trHeight w:val="256"/>
        </w:trPr>
        <w:tc>
          <w:tcPr>
            <w:tcW w:w="4551"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16C8D" w:rsidRPr="00416C8D" w:rsidRDefault="00416C8D" w:rsidP="00416C8D">
            <w:pPr>
              <w:spacing w:after="0" w:line="240" w:lineRule="auto"/>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Итого по перераспределению</w:t>
            </w:r>
          </w:p>
        </w:tc>
        <w:tc>
          <w:tcPr>
            <w:tcW w:w="1418"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16"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336"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color w:val="6600CC"/>
                <w:sz w:val="20"/>
                <w:szCs w:val="20"/>
                <w:lang w:eastAsia="ru-RU"/>
              </w:rPr>
            </w:pPr>
            <w:r w:rsidRPr="00416C8D">
              <w:rPr>
                <w:rFonts w:ascii="Times New Roman" w:eastAsia="Times New Roman" w:hAnsi="Times New Roman" w:cs="Times New Roman"/>
                <w:color w:val="6600CC"/>
                <w:sz w:val="20"/>
                <w:szCs w:val="20"/>
                <w:lang w:eastAsia="ru-RU"/>
              </w:rPr>
              <w:t> </w:t>
            </w:r>
          </w:p>
        </w:tc>
        <w:tc>
          <w:tcPr>
            <w:tcW w:w="1248"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416C8D" w:rsidRPr="00416C8D" w:rsidRDefault="00416C8D" w:rsidP="00416C8D">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r>
    </w:tbl>
    <w:p w:rsidR="00416C8D" w:rsidRDefault="00416C8D" w:rsidP="003D47EB">
      <w:pPr>
        <w:spacing w:after="0" w:line="240" w:lineRule="auto"/>
        <w:rPr>
          <w:rFonts w:ascii="Times New Roman" w:eastAsia="Calibri" w:hAnsi="Times New Roman" w:cs="Times New Roman"/>
          <w:lang w:eastAsia="ru-RU"/>
        </w:rPr>
      </w:pPr>
    </w:p>
    <w:p w:rsidR="003D47EB" w:rsidRPr="003D47EB" w:rsidRDefault="003D47EB" w:rsidP="003D47EB">
      <w:pPr>
        <w:spacing w:after="0" w:line="240" w:lineRule="auto"/>
        <w:rPr>
          <w:rFonts w:ascii="Times New Roman" w:eastAsia="Calibri" w:hAnsi="Times New Roman" w:cs="Times New Roman"/>
          <w:lang w:eastAsia="ru-RU"/>
        </w:rPr>
      </w:pPr>
      <w:r w:rsidRPr="003D47EB">
        <w:rPr>
          <w:rFonts w:ascii="Times New Roman" w:eastAsia="Calibri" w:hAnsi="Times New Roman" w:cs="Times New Roman"/>
          <w:lang w:eastAsia="ru-RU"/>
        </w:rPr>
        <w:t>Главный врач ___________________</w:t>
      </w:r>
    </w:p>
    <w:p w:rsidR="003D47EB" w:rsidRPr="003D47EB" w:rsidRDefault="003D47EB" w:rsidP="003D47EB">
      <w:pPr>
        <w:spacing w:after="0" w:line="240" w:lineRule="auto"/>
        <w:rPr>
          <w:rFonts w:ascii="Times New Roman" w:eastAsia="Calibri" w:hAnsi="Times New Roman" w:cs="Times New Roman"/>
          <w:lang w:eastAsia="ru-RU"/>
        </w:rPr>
      </w:pPr>
      <w:r w:rsidRPr="003D47EB">
        <w:rPr>
          <w:rFonts w:ascii="Times New Roman" w:eastAsia="Calibri" w:hAnsi="Times New Roman" w:cs="Times New Roman"/>
          <w:lang w:eastAsia="ru-RU"/>
        </w:rPr>
        <w:t>Исполнитель ____________________</w:t>
      </w:r>
    </w:p>
    <w:p w:rsidR="00416C8D" w:rsidRDefault="00416C8D" w:rsidP="003D47EB">
      <w:pPr>
        <w:spacing w:after="0" w:line="240" w:lineRule="auto"/>
        <w:ind w:firstLine="14220"/>
        <w:rPr>
          <w:rFonts w:ascii="Times New Roman" w:eastAsia="Calibri" w:hAnsi="Times New Roman" w:cs="Times New Roman"/>
          <w:lang w:eastAsia="ru-RU"/>
        </w:rPr>
      </w:pPr>
    </w:p>
    <w:p w:rsidR="00416C8D" w:rsidRDefault="00416C8D" w:rsidP="003D47EB">
      <w:pPr>
        <w:spacing w:after="0" w:line="240" w:lineRule="auto"/>
        <w:ind w:firstLine="14220"/>
        <w:rPr>
          <w:rFonts w:ascii="Times New Roman" w:eastAsia="Calibri" w:hAnsi="Times New Roman" w:cs="Times New Roman"/>
          <w:lang w:eastAsia="ru-RU"/>
        </w:rPr>
      </w:pPr>
    </w:p>
    <w:p w:rsidR="00416C8D" w:rsidRDefault="00416C8D" w:rsidP="003D47EB">
      <w:pPr>
        <w:spacing w:after="0" w:line="240" w:lineRule="auto"/>
        <w:ind w:firstLine="14220"/>
        <w:rPr>
          <w:rFonts w:ascii="Times New Roman" w:eastAsia="Calibri" w:hAnsi="Times New Roman" w:cs="Times New Roman"/>
          <w:lang w:eastAsia="ru-RU"/>
        </w:rPr>
      </w:pPr>
    </w:p>
    <w:p w:rsidR="003D47EB" w:rsidRDefault="003D47EB" w:rsidP="003D47EB">
      <w:pPr>
        <w:spacing w:after="0" w:line="240" w:lineRule="auto"/>
        <w:ind w:firstLine="14220"/>
        <w:rPr>
          <w:rFonts w:ascii="Times New Roman" w:eastAsia="Calibri" w:hAnsi="Times New Roman" w:cs="Times New Roman"/>
          <w:lang w:eastAsia="ru-RU"/>
        </w:rPr>
      </w:pPr>
      <w:r w:rsidRPr="003D47EB">
        <w:rPr>
          <w:rFonts w:ascii="Times New Roman" w:eastAsia="Calibri" w:hAnsi="Times New Roman" w:cs="Times New Roman"/>
          <w:lang w:eastAsia="ru-RU"/>
        </w:rPr>
        <w:lastRenderedPageBreak/>
        <w:t>Таблица 2</w:t>
      </w:r>
    </w:p>
    <w:p w:rsidR="00415F7E" w:rsidRDefault="00415F7E" w:rsidP="003D47EB">
      <w:pPr>
        <w:spacing w:after="0" w:line="240" w:lineRule="auto"/>
        <w:ind w:firstLine="14220"/>
        <w:rPr>
          <w:rFonts w:ascii="Times New Roman" w:eastAsia="Calibri" w:hAnsi="Times New Roman" w:cs="Times New Roman"/>
          <w:lang w:eastAsia="ru-RU"/>
        </w:rPr>
      </w:pPr>
    </w:p>
    <w:p w:rsidR="00415F7E" w:rsidRPr="003D47EB" w:rsidRDefault="00415F7E" w:rsidP="003D47EB">
      <w:pPr>
        <w:spacing w:after="0" w:line="240" w:lineRule="auto"/>
        <w:ind w:firstLine="14220"/>
        <w:rPr>
          <w:rFonts w:ascii="Times New Roman" w:eastAsia="Calibri" w:hAnsi="Times New Roman" w:cs="Times New Roman"/>
          <w:lang w:eastAsia="ru-RU"/>
        </w:rPr>
      </w:pPr>
    </w:p>
    <w:tbl>
      <w:tblPr>
        <w:tblW w:w="15748" w:type="dxa"/>
        <w:tblInd w:w="93" w:type="dxa"/>
        <w:tblLayout w:type="fixed"/>
        <w:tblLook w:val="04A0" w:firstRow="1" w:lastRow="0" w:firstColumn="1" w:lastColumn="0" w:noHBand="0" w:noVBand="1"/>
      </w:tblPr>
      <w:tblGrid>
        <w:gridCol w:w="1856"/>
        <w:gridCol w:w="1559"/>
        <w:gridCol w:w="1134"/>
        <w:gridCol w:w="1418"/>
        <w:gridCol w:w="1417"/>
        <w:gridCol w:w="1216"/>
        <w:gridCol w:w="1336"/>
        <w:gridCol w:w="1134"/>
        <w:gridCol w:w="1134"/>
        <w:gridCol w:w="1020"/>
        <w:gridCol w:w="1248"/>
        <w:gridCol w:w="1276"/>
      </w:tblGrid>
      <w:tr w:rsidR="00415F7E" w:rsidRPr="00416C8D" w:rsidTr="00415F7E">
        <w:trPr>
          <w:trHeight w:val="410"/>
        </w:trPr>
        <w:tc>
          <w:tcPr>
            <w:tcW w:w="3415" w:type="dxa"/>
            <w:gridSpan w:val="2"/>
            <w:tcBorders>
              <w:top w:val="nil"/>
              <w:left w:val="nil"/>
              <w:bottom w:val="nil"/>
              <w:right w:val="nil"/>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Согласовано:</w:t>
            </w:r>
          </w:p>
        </w:tc>
        <w:tc>
          <w:tcPr>
            <w:tcW w:w="1134" w:type="dxa"/>
            <w:tcBorders>
              <w:top w:val="nil"/>
              <w:left w:val="nil"/>
              <w:bottom w:val="nil"/>
              <w:right w:val="nil"/>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4"/>
                <w:szCs w:val="24"/>
                <w:lang w:eastAsia="ru-RU"/>
              </w:rPr>
            </w:pPr>
          </w:p>
        </w:tc>
        <w:tc>
          <w:tcPr>
            <w:tcW w:w="1418"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336"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2154" w:type="dxa"/>
            <w:gridSpan w:val="2"/>
            <w:tcBorders>
              <w:top w:val="nil"/>
              <w:left w:val="nil"/>
              <w:bottom w:val="nil"/>
              <w:right w:val="nil"/>
            </w:tcBorders>
            <w:shd w:val="clear" w:color="auto" w:fill="auto"/>
            <w:noWrap/>
            <w:vAlign w:val="center"/>
            <w:hideMark/>
          </w:tcPr>
          <w:p w:rsidR="00415F7E" w:rsidRPr="00416C8D" w:rsidRDefault="00415F7E" w:rsidP="004E7193">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Согласовано:</w:t>
            </w:r>
          </w:p>
        </w:tc>
        <w:tc>
          <w:tcPr>
            <w:tcW w:w="1248" w:type="dxa"/>
            <w:tcBorders>
              <w:top w:val="nil"/>
              <w:left w:val="nil"/>
              <w:bottom w:val="nil"/>
              <w:right w:val="nil"/>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4"/>
                <w:szCs w:val="24"/>
                <w:lang w:eastAsia="ru-RU"/>
              </w:rPr>
            </w:pPr>
          </w:p>
        </w:tc>
        <w:tc>
          <w:tcPr>
            <w:tcW w:w="1276" w:type="dxa"/>
            <w:tcBorders>
              <w:top w:val="nil"/>
              <w:left w:val="nil"/>
              <w:bottom w:val="nil"/>
              <w:right w:val="nil"/>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b/>
                <w:bCs/>
                <w:i/>
                <w:iCs/>
                <w:sz w:val="24"/>
                <w:szCs w:val="24"/>
                <w:lang w:eastAsia="ru-RU"/>
              </w:rPr>
            </w:pPr>
          </w:p>
        </w:tc>
      </w:tr>
      <w:tr w:rsidR="00415F7E" w:rsidRPr="00416C8D" w:rsidTr="00415F7E">
        <w:trPr>
          <w:trHeight w:val="277"/>
        </w:trPr>
        <w:tc>
          <w:tcPr>
            <w:tcW w:w="3415" w:type="dxa"/>
            <w:gridSpan w:val="2"/>
            <w:tcBorders>
              <w:top w:val="nil"/>
              <w:left w:val="nil"/>
              <w:bottom w:val="nil"/>
              <w:right w:val="nil"/>
            </w:tcBorders>
            <w:shd w:val="clear" w:color="auto" w:fill="auto"/>
            <w:noWrap/>
            <w:vAlign w:val="center"/>
            <w:hideMark/>
          </w:tcPr>
          <w:p w:rsidR="00415F7E" w:rsidRPr="00416C8D" w:rsidRDefault="00415F7E" w:rsidP="004E7193">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24"/>
                <w:szCs w:val="24"/>
                <w:lang w:eastAsia="ru-RU"/>
              </w:rPr>
              <w:t>Директор ГУ "ТФОМС РТ"</w:t>
            </w:r>
          </w:p>
        </w:tc>
        <w:tc>
          <w:tcPr>
            <w:tcW w:w="1134" w:type="dxa"/>
            <w:tcBorders>
              <w:top w:val="nil"/>
              <w:left w:val="nil"/>
              <w:bottom w:val="nil"/>
              <w:right w:val="nil"/>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18"/>
                <w:szCs w:val="18"/>
                <w:lang w:eastAsia="ru-RU"/>
              </w:rPr>
            </w:pPr>
          </w:p>
        </w:tc>
        <w:tc>
          <w:tcPr>
            <w:tcW w:w="1418"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336"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4678" w:type="dxa"/>
            <w:gridSpan w:val="4"/>
            <w:tcBorders>
              <w:top w:val="nil"/>
              <w:left w:val="nil"/>
              <w:bottom w:val="nil"/>
              <w:right w:val="nil"/>
            </w:tcBorders>
            <w:shd w:val="clear" w:color="auto" w:fill="auto"/>
            <w:noWrap/>
            <w:vAlign w:val="center"/>
            <w:hideMark/>
          </w:tcPr>
          <w:p w:rsidR="00415F7E" w:rsidRPr="00416C8D" w:rsidRDefault="00415F7E" w:rsidP="004E7193">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Заместитель министра здравоохранения</w:t>
            </w:r>
            <w:r>
              <w:rPr>
                <w:rFonts w:ascii="Times New Roman" w:eastAsia="Times New Roman" w:hAnsi="Times New Roman" w:cs="Times New Roman"/>
                <w:sz w:val="24"/>
                <w:szCs w:val="24"/>
                <w:lang w:eastAsia="ru-RU"/>
              </w:rPr>
              <w:t xml:space="preserve"> РТ</w:t>
            </w:r>
          </w:p>
        </w:tc>
      </w:tr>
      <w:tr w:rsidR="00415F7E" w:rsidRPr="00416C8D" w:rsidTr="00415F7E">
        <w:trPr>
          <w:trHeight w:val="423"/>
        </w:trPr>
        <w:tc>
          <w:tcPr>
            <w:tcW w:w="4549" w:type="dxa"/>
            <w:gridSpan w:val="3"/>
            <w:tcBorders>
              <w:top w:val="nil"/>
              <w:left w:val="nil"/>
              <w:bottom w:val="nil"/>
              <w:right w:val="nil"/>
            </w:tcBorders>
            <w:shd w:val="clear" w:color="auto" w:fill="auto"/>
            <w:noWrap/>
            <w:vAlign w:val="center"/>
            <w:hideMark/>
          </w:tcPr>
          <w:p w:rsidR="00415F7E" w:rsidRPr="00416C8D" w:rsidRDefault="00415F7E" w:rsidP="004E7193">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 xml:space="preserve">___________________ А.М. </w:t>
            </w:r>
            <w:proofErr w:type="spellStart"/>
            <w:r w:rsidRPr="00416C8D">
              <w:rPr>
                <w:rFonts w:ascii="Times New Roman" w:eastAsia="Times New Roman" w:hAnsi="Times New Roman" w:cs="Times New Roman"/>
                <w:sz w:val="24"/>
                <w:szCs w:val="24"/>
                <w:lang w:eastAsia="ru-RU"/>
              </w:rPr>
              <w:t>Мифтахова</w:t>
            </w:r>
            <w:proofErr w:type="spellEnd"/>
          </w:p>
        </w:tc>
        <w:tc>
          <w:tcPr>
            <w:tcW w:w="1418"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216"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336"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4678" w:type="dxa"/>
            <w:gridSpan w:val="4"/>
            <w:tcBorders>
              <w:top w:val="nil"/>
              <w:left w:val="nil"/>
              <w:bottom w:val="nil"/>
              <w:right w:val="nil"/>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4"/>
                <w:szCs w:val="24"/>
                <w:lang w:eastAsia="ru-RU"/>
              </w:rPr>
            </w:pPr>
            <w:r w:rsidRPr="00416C8D">
              <w:rPr>
                <w:rFonts w:ascii="Times New Roman" w:eastAsia="Times New Roman" w:hAnsi="Times New Roman" w:cs="Times New Roman"/>
                <w:sz w:val="24"/>
                <w:szCs w:val="24"/>
                <w:lang w:eastAsia="ru-RU"/>
              </w:rPr>
              <w:t>___________________Е.И. Шишмарева</w:t>
            </w:r>
          </w:p>
        </w:tc>
      </w:tr>
      <w:tr w:rsidR="00415F7E" w:rsidRPr="00416C8D" w:rsidTr="00415F7E">
        <w:trPr>
          <w:trHeight w:val="315"/>
        </w:trPr>
        <w:tc>
          <w:tcPr>
            <w:tcW w:w="15748" w:type="dxa"/>
            <w:gridSpan w:val="12"/>
            <w:tcBorders>
              <w:top w:val="nil"/>
              <w:left w:val="nil"/>
              <w:bottom w:val="nil"/>
              <w:right w:val="nil"/>
            </w:tcBorders>
            <w:shd w:val="clear" w:color="auto" w:fill="auto"/>
            <w:vAlign w:val="center"/>
            <w:hideMark/>
          </w:tcPr>
          <w:p w:rsidR="00415F7E" w:rsidRPr="00416C8D" w:rsidRDefault="00415F7E" w:rsidP="00415F7E">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Предложение по перераспределению плана-задания и финансовых сре</w:t>
            </w:r>
            <w:proofErr w:type="gramStart"/>
            <w:r w:rsidRPr="00416C8D">
              <w:rPr>
                <w:rFonts w:ascii="Times New Roman" w:eastAsia="Times New Roman" w:hAnsi="Times New Roman" w:cs="Times New Roman"/>
                <w:b/>
                <w:bCs/>
                <w:sz w:val="24"/>
                <w:szCs w:val="24"/>
                <w:lang w:eastAsia="ru-RU"/>
              </w:rPr>
              <w:t xml:space="preserve">дств </w:t>
            </w:r>
            <w:r w:rsidRPr="00415F7E">
              <w:rPr>
                <w:rFonts w:ascii="Times New Roman" w:eastAsia="Calibri" w:hAnsi="Times New Roman" w:cs="Times New Roman"/>
                <w:b/>
                <w:sz w:val="24"/>
                <w:szCs w:val="24"/>
                <w:lang w:eastAsia="ru-RU"/>
              </w:rPr>
              <w:t>пр</w:t>
            </w:r>
            <w:proofErr w:type="gramEnd"/>
            <w:r w:rsidRPr="00415F7E">
              <w:rPr>
                <w:rFonts w:ascii="Times New Roman" w:eastAsia="Calibri" w:hAnsi="Times New Roman" w:cs="Times New Roman"/>
                <w:b/>
                <w:sz w:val="24"/>
                <w:szCs w:val="24"/>
                <w:lang w:eastAsia="ru-RU"/>
              </w:rPr>
              <w:t>и финансировании через систему ОМС в рамках перехода медицинских организаций на преимущественно одноканальное финансирование</w:t>
            </w:r>
            <w:r w:rsidRPr="00415F7E">
              <w:rPr>
                <w:rFonts w:ascii="Times New Roman" w:eastAsia="Calibri" w:hAnsi="Times New Roman" w:cs="Times New Roman"/>
                <w:sz w:val="24"/>
                <w:szCs w:val="24"/>
                <w:lang w:eastAsia="ru-RU"/>
              </w:rPr>
              <w:t xml:space="preserve"> </w:t>
            </w:r>
            <w:r w:rsidRPr="00416C8D">
              <w:rPr>
                <w:rFonts w:ascii="Times New Roman" w:eastAsia="Times New Roman" w:hAnsi="Times New Roman" w:cs="Times New Roman"/>
                <w:b/>
                <w:bCs/>
                <w:sz w:val="24"/>
                <w:szCs w:val="24"/>
                <w:lang w:eastAsia="ru-RU"/>
              </w:rPr>
              <w:t>на 2016 год</w:t>
            </w:r>
          </w:p>
        </w:tc>
      </w:tr>
      <w:tr w:rsidR="00415F7E" w:rsidRPr="00416C8D" w:rsidTr="00415F7E">
        <w:trPr>
          <w:trHeight w:val="315"/>
        </w:trPr>
        <w:tc>
          <w:tcPr>
            <w:tcW w:w="1856"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559"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4" w:type="dxa"/>
            <w:tcBorders>
              <w:top w:val="nil"/>
              <w:left w:val="nil"/>
              <w:bottom w:val="nil"/>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p>
        </w:tc>
        <w:tc>
          <w:tcPr>
            <w:tcW w:w="1418"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417"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16"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336"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4"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134"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020"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48"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c>
          <w:tcPr>
            <w:tcW w:w="1276" w:type="dxa"/>
            <w:tcBorders>
              <w:top w:val="nil"/>
              <w:left w:val="nil"/>
              <w:bottom w:val="single" w:sz="4" w:space="0" w:color="auto"/>
              <w:right w:val="nil"/>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4"/>
                <w:szCs w:val="24"/>
                <w:lang w:eastAsia="ru-RU"/>
              </w:rPr>
            </w:pPr>
            <w:r w:rsidRPr="00416C8D">
              <w:rPr>
                <w:rFonts w:ascii="Times New Roman" w:eastAsia="Times New Roman" w:hAnsi="Times New Roman" w:cs="Times New Roman"/>
                <w:b/>
                <w:bCs/>
                <w:sz w:val="24"/>
                <w:szCs w:val="24"/>
                <w:lang w:eastAsia="ru-RU"/>
              </w:rPr>
              <w:t> </w:t>
            </w:r>
          </w:p>
        </w:tc>
      </w:tr>
      <w:tr w:rsidR="00415F7E" w:rsidRPr="00416C8D" w:rsidTr="00415F7E">
        <w:trPr>
          <w:trHeight w:val="510"/>
        </w:trPr>
        <w:tc>
          <w:tcPr>
            <w:tcW w:w="1856"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Наименование учреждения</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15F7E">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xml:space="preserve">Специальность врача, </w:t>
            </w:r>
            <w:r>
              <w:rPr>
                <w:rFonts w:ascii="Times New Roman" w:eastAsia="Times New Roman" w:hAnsi="Times New Roman" w:cs="Times New Roman"/>
                <w:sz w:val="18"/>
                <w:szCs w:val="18"/>
                <w:lang w:eastAsia="ru-RU"/>
              </w:rPr>
              <w:t>койко-дни</w:t>
            </w:r>
            <w:r w:rsidRPr="00416C8D">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пациенто-дни,</w:t>
            </w:r>
            <w:r w:rsidRPr="00416C8D">
              <w:rPr>
                <w:rFonts w:ascii="Times New Roman" w:eastAsia="Times New Roman" w:hAnsi="Times New Roman" w:cs="Times New Roman"/>
                <w:sz w:val="18"/>
                <w:szCs w:val="18"/>
                <w:lang w:eastAsia="ru-RU"/>
              </w:rPr>
              <w:t xml:space="preserve"> вид услуги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вид посещения</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Плановое количество случаев, услуг,  посещений/обращений на период передвижки</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xml:space="preserve">Фактическое или прогнозируемое количество посещений/обращений  на период передвижки </w:t>
            </w:r>
          </w:p>
        </w:tc>
        <w:tc>
          <w:tcPr>
            <w:tcW w:w="1216"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Плановая стоимость ТП ОМС на период передвижки (руб.)</w:t>
            </w:r>
          </w:p>
        </w:tc>
        <w:tc>
          <w:tcPr>
            <w:tcW w:w="1336"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Сумма представленных счетов-реестров или прогнозируемая сумма счетов-реестров на период передвижки (руб.)</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Количество  случаев, услуг,  посещений/обращений</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Тариф стоимости услуги, руб.</w:t>
            </w:r>
          </w:p>
        </w:tc>
        <w:tc>
          <w:tcPr>
            <w:tcW w:w="2524" w:type="dxa"/>
            <w:gridSpan w:val="2"/>
            <w:tcBorders>
              <w:top w:val="single" w:sz="4" w:space="0" w:color="auto"/>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Сумма, руб.</w:t>
            </w:r>
          </w:p>
        </w:tc>
      </w:tr>
      <w:tr w:rsidR="00415F7E" w:rsidRPr="00416C8D" w:rsidTr="00415F7E">
        <w:trPr>
          <w:trHeight w:val="510"/>
        </w:trPr>
        <w:tc>
          <w:tcPr>
            <w:tcW w:w="1856"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216"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336"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уменьшение</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увеличение</w:t>
            </w:r>
          </w:p>
        </w:tc>
        <w:tc>
          <w:tcPr>
            <w:tcW w:w="1020"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248"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уменьшение</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увеличение</w:t>
            </w:r>
          </w:p>
        </w:tc>
      </w:tr>
      <w:tr w:rsidR="00415F7E" w:rsidRPr="00416C8D" w:rsidTr="00415F7E">
        <w:trPr>
          <w:trHeight w:val="870"/>
        </w:trPr>
        <w:tc>
          <w:tcPr>
            <w:tcW w:w="1856"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8"/>
                <w:szCs w:val="18"/>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216"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336"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020"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248"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415F7E" w:rsidRPr="00416C8D" w:rsidRDefault="00415F7E" w:rsidP="004E7193">
            <w:pPr>
              <w:spacing w:after="0" w:line="240" w:lineRule="auto"/>
              <w:rPr>
                <w:rFonts w:ascii="Times New Roman" w:eastAsia="Times New Roman" w:hAnsi="Times New Roman" w:cs="Times New Roman"/>
                <w:sz w:val="16"/>
                <w:szCs w:val="16"/>
                <w:lang w:eastAsia="ru-RU"/>
              </w:rPr>
            </w:pPr>
          </w:p>
        </w:tc>
      </w:tr>
      <w:tr w:rsidR="00415F7E" w:rsidRPr="00416C8D" w:rsidTr="00415F7E">
        <w:trPr>
          <w:trHeight w:val="247"/>
        </w:trPr>
        <w:tc>
          <w:tcPr>
            <w:tcW w:w="1574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Круглосуточный стационар</w:t>
            </w:r>
          </w:p>
        </w:tc>
      </w:tr>
      <w:tr w:rsidR="00415F7E" w:rsidRPr="00416C8D" w:rsidTr="00415F7E">
        <w:trPr>
          <w:trHeight w:val="139"/>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415F7E" w:rsidRPr="00416C8D" w:rsidTr="00415F7E">
        <w:trPr>
          <w:trHeight w:val="20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415F7E" w:rsidRPr="00416C8D" w:rsidTr="00415F7E">
        <w:trPr>
          <w:trHeight w:val="133"/>
        </w:trPr>
        <w:tc>
          <w:tcPr>
            <w:tcW w:w="34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круглосуточному стационару</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6"/>
                <w:szCs w:val="16"/>
                <w:lang w:eastAsia="ru-RU"/>
              </w:rPr>
            </w:pPr>
            <w:r w:rsidRPr="00416C8D">
              <w:rPr>
                <w:rFonts w:ascii="Times New Roman" w:eastAsia="Times New Roman" w:hAnsi="Times New Roman" w:cs="Times New Roman"/>
                <w:sz w:val="16"/>
                <w:szCs w:val="16"/>
                <w:lang w:eastAsia="ru-RU"/>
              </w:rPr>
              <w:t> </w:t>
            </w:r>
          </w:p>
        </w:tc>
      </w:tr>
      <w:tr w:rsidR="00415F7E" w:rsidRPr="00416C8D" w:rsidTr="00415F7E">
        <w:trPr>
          <w:trHeight w:val="226"/>
        </w:trPr>
        <w:tc>
          <w:tcPr>
            <w:tcW w:w="1574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Дневной стационар</w:t>
            </w:r>
          </w:p>
        </w:tc>
      </w:tr>
      <w:tr w:rsidR="00415F7E" w:rsidRPr="00416C8D" w:rsidTr="00415F7E">
        <w:trPr>
          <w:trHeight w:val="137"/>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183"/>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216"/>
        </w:trPr>
        <w:tc>
          <w:tcPr>
            <w:tcW w:w="34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дневному стационару</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239"/>
        </w:trPr>
        <w:tc>
          <w:tcPr>
            <w:tcW w:w="15748" w:type="dxa"/>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b/>
                <w:bCs/>
                <w:lang w:eastAsia="ru-RU"/>
              </w:rPr>
            </w:pPr>
            <w:r w:rsidRPr="00416C8D">
              <w:rPr>
                <w:rFonts w:ascii="Times New Roman" w:eastAsia="Times New Roman" w:hAnsi="Times New Roman" w:cs="Times New Roman"/>
                <w:b/>
                <w:bCs/>
                <w:lang w:eastAsia="ru-RU"/>
              </w:rPr>
              <w:t>Амбулаторно-поликлиническая помощь</w:t>
            </w:r>
          </w:p>
        </w:tc>
      </w:tr>
      <w:tr w:rsidR="00415F7E" w:rsidRPr="00416C8D" w:rsidTr="00415F7E">
        <w:trPr>
          <w:trHeight w:val="153"/>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199"/>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90"/>
        </w:trPr>
        <w:tc>
          <w:tcPr>
            <w:tcW w:w="34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АПП</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227"/>
        </w:trPr>
        <w:tc>
          <w:tcPr>
            <w:tcW w:w="15748" w:type="dxa"/>
            <w:gridSpan w:val="12"/>
            <w:tcBorders>
              <w:top w:val="single" w:sz="4" w:space="0" w:color="auto"/>
              <w:left w:val="single" w:sz="4" w:space="0" w:color="auto"/>
              <w:bottom w:val="single" w:sz="4" w:space="0" w:color="auto"/>
              <w:right w:val="single" w:sz="4" w:space="0" w:color="auto"/>
            </w:tcBorders>
            <w:shd w:val="clear" w:color="auto" w:fill="auto"/>
            <w:noWrap/>
            <w:hideMark/>
          </w:tcPr>
          <w:p w:rsidR="00415F7E" w:rsidRPr="00416C8D" w:rsidRDefault="00415F7E" w:rsidP="004E7193">
            <w:pPr>
              <w:spacing w:after="0" w:line="240" w:lineRule="auto"/>
              <w:jc w:val="center"/>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Медицинские услуги</w:t>
            </w:r>
          </w:p>
        </w:tc>
      </w:tr>
      <w:tr w:rsidR="00415F7E" w:rsidRPr="00416C8D" w:rsidTr="00415F7E">
        <w:trPr>
          <w:trHeight w:val="170"/>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2693" w:type="dxa"/>
            <w:gridSpan w:val="2"/>
            <w:tcBorders>
              <w:top w:val="single" w:sz="4" w:space="0" w:color="auto"/>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201"/>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106"/>
        </w:trPr>
        <w:tc>
          <w:tcPr>
            <w:tcW w:w="1856" w:type="dxa"/>
            <w:tcBorders>
              <w:top w:val="nil"/>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307"/>
        </w:trPr>
        <w:tc>
          <w:tcPr>
            <w:tcW w:w="34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rPr>
                <w:rFonts w:ascii="Times New Roman" w:eastAsia="Times New Roman" w:hAnsi="Times New Roman" w:cs="Times New Roman"/>
                <w:b/>
                <w:bCs/>
                <w:sz w:val="18"/>
                <w:szCs w:val="18"/>
                <w:lang w:eastAsia="ru-RU"/>
              </w:rPr>
            </w:pPr>
            <w:r w:rsidRPr="00416C8D">
              <w:rPr>
                <w:rFonts w:ascii="Times New Roman" w:eastAsia="Times New Roman" w:hAnsi="Times New Roman" w:cs="Times New Roman"/>
                <w:b/>
                <w:bCs/>
                <w:sz w:val="18"/>
                <w:szCs w:val="18"/>
                <w:lang w:eastAsia="ru-RU"/>
              </w:rPr>
              <w:t>Итого по медицинским услугам</w:t>
            </w:r>
          </w:p>
        </w:tc>
        <w:tc>
          <w:tcPr>
            <w:tcW w:w="1134"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1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33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020"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48"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415F7E" w:rsidRPr="00416C8D" w:rsidRDefault="00415F7E" w:rsidP="004E7193">
            <w:pPr>
              <w:spacing w:after="0" w:line="240" w:lineRule="auto"/>
              <w:jc w:val="center"/>
              <w:rPr>
                <w:rFonts w:ascii="Times New Roman" w:eastAsia="Times New Roman" w:hAnsi="Times New Roman" w:cs="Times New Roman"/>
                <w:sz w:val="18"/>
                <w:szCs w:val="18"/>
                <w:lang w:eastAsia="ru-RU"/>
              </w:rPr>
            </w:pPr>
            <w:r w:rsidRPr="00416C8D">
              <w:rPr>
                <w:rFonts w:ascii="Times New Roman" w:eastAsia="Times New Roman" w:hAnsi="Times New Roman" w:cs="Times New Roman"/>
                <w:sz w:val="18"/>
                <w:szCs w:val="18"/>
                <w:lang w:eastAsia="ru-RU"/>
              </w:rPr>
              <w:t> </w:t>
            </w:r>
          </w:p>
        </w:tc>
      </w:tr>
      <w:tr w:rsidR="00415F7E" w:rsidRPr="00416C8D" w:rsidTr="00415F7E">
        <w:trPr>
          <w:trHeight w:val="256"/>
        </w:trPr>
        <w:tc>
          <w:tcPr>
            <w:tcW w:w="4549"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15F7E" w:rsidRPr="00416C8D" w:rsidRDefault="00415F7E" w:rsidP="004E7193">
            <w:pPr>
              <w:spacing w:after="0" w:line="240" w:lineRule="auto"/>
              <w:rPr>
                <w:rFonts w:ascii="Times New Roman" w:eastAsia="Times New Roman" w:hAnsi="Times New Roman" w:cs="Times New Roman"/>
                <w:b/>
                <w:bCs/>
                <w:sz w:val="20"/>
                <w:szCs w:val="20"/>
                <w:lang w:eastAsia="ru-RU"/>
              </w:rPr>
            </w:pPr>
            <w:r w:rsidRPr="00416C8D">
              <w:rPr>
                <w:rFonts w:ascii="Times New Roman" w:eastAsia="Times New Roman" w:hAnsi="Times New Roman" w:cs="Times New Roman"/>
                <w:b/>
                <w:bCs/>
                <w:sz w:val="20"/>
                <w:szCs w:val="20"/>
                <w:lang w:eastAsia="ru-RU"/>
              </w:rPr>
              <w:t>Итого по перераспределению</w:t>
            </w:r>
          </w:p>
        </w:tc>
        <w:tc>
          <w:tcPr>
            <w:tcW w:w="1418"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16"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336"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020"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color w:val="6600CC"/>
                <w:sz w:val="20"/>
                <w:szCs w:val="20"/>
                <w:lang w:eastAsia="ru-RU"/>
              </w:rPr>
            </w:pPr>
            <w:r w:rsidRPr="00416C8D">
              <w:rPr>
                <w:rFonts w:ascii="Times New Roman" w:eastAsia="Times New Roman" w:hAnsi="Times New Roman" w:cs="Times New Roman"/>
                <w:color w:val="6600CC"/>
                <w:sz w:val="20"/>
                <w:szCs w:val="20"/>
                <w:lang w:eastAsia="ru-RU"/>
              </w:rPr>
              <w:t> </w:t>
            </w:r>
          </w:p>
        </w:tc>
        <w:tc>
          <w:tcPr>
            <w:tcW w:w="1248"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415F7E" w:rsidRPr="00416C8D" w:rsidRDefault="00415F7E" w:rsidP="004E7193">
            <w:pPr>
              <w:spacing w:after="0" w:line="240" w:lineRule="auto"/>
              <w:jc w:val="center"/>
              <w:rPr>
                <w:rFonts w:ascii="Times New Roman" w:eastAsia="Times New Roman" w:hAnsi="Times New Roman" w:cs="Times New Roman"/>
                <w:sz w:val="20"/>
                <w:szCs w:val="20"/>
                <w:lang w:eastAsia="ru-RU"/>
              </w:rPr>
            </w:pPr>
            <w:r w:rsidRPr="00416C8D">
              <w:rPr>
                <w:rFonts w:ascii="Times New Roman" w:eastAsia="Times New Roman" w:hAnsi="Times New Roman" w:cs="Times New Roman"/>
                <w:sz w:val="20"/>
                <w:szCs w:val="20"/>
                <w:lang w:eastAsia="ru-RU"/>
              </w:rPr>
              <w:t> </w:t>
            </w:r>
          </w:p>
        </w:tc>
      </w:tr>
    </w:tbl>
    <w:p w:rsidR="002D5214" w:rsidRDefault="002D5214"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p w:rsidR="00415F7E"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bookmarkStart w:id="0" w:name="_GoBack"/>
      <w:bookmarkEnd w:id="0"/>
    </w:p>
    <w:p w:rsidR="00415F7E" w:rsidRPr="002D5214" w:rsidRDefault="00415F7E" w:rsidP="002D5214">
      <w:pPr>
        <w:widowControl w:val="0"/>
        <w:spacing w:after="0" w:line="240" w:lineRule="auto"/>
        <w:ind w:left="11766"/>
        <w:jc w:val="both"/>
        <w:rPr>
          <w:rFonts w:ascii="Times New Roman" w:eastAsia="Calibri" w:hAnsi="Times New Roman" w:cs="Times New Roman"/>
          <w:sz w:val="18"/>
          <w:szCs w:val="24"/>
          <w:lang w:eastAsia="ru-RU"/>
        </w:rPr>
      </w:pPr>
    </w:p>
    <w:tbl>
      <w:tblPr>
        <w:tblW w:w="16035" w:type="dxa"/>
        <w:tblInd w:w="93" w:type="dxa"/>
        <w:tblLayout w:type="fixed"/>
        <w:tblLook w:val="0000" w:firstRow="0" w:lastRow="0" w:firstColumn="0" w:lastColumn="0" w:noHBand="0" w:noVBand="0"/>
      </w:tblPr>
      <w:tblGrid>
        <w:gridCol w:w="1455"/>
        <w:gridCol w:w="1260"/>
        <w:gridCol w:w="1080"/>
        <w:gridCol w:w="1080"/>
        <w:gridCol w:w="900"/>
        <w:gridCol w:w="1080"/>
        <w:gridCol w:w="1260"/>
        <w:gridCol w:w="900"/>
        <w:gridCol w:w="900"/>
        <w:gridCol w:w="900"/>
        <w:gridCol w:w="720"/>
        <w:gridCol w:w="900"/>
        <w:gridCol w:w="720"/>
        <w:gridCol w:w="1080"/>
        <w:gridCol w:w="900"/>
        <w:gridCol w:w="900"/>
      </w:tblGrid>
      <w:tr w:rsidR="002D5214" w:rsidRPr="004D50C9" w:rsidTr="00ED0CE2">
        <w:trPr>
          <w:trHeight w:val="509"/>
        </w:trPr>
        <w:tc>
          <w:tcPr>
            <w:tcW w:w="16035" w:type="dxa"/>
            <w:gridSpan w:val="16"/>
            <w:vMerge w:val="restart"/>
            <w:tcBorders>
              <w:top w:val="nil"/>
              <w:left w:val="nil"/>
              <w:bottom w:val="nil"/>
              <w:right w:val="nil"/>
            </w:tcBorders>
            <w:shd w:val="clear" w:color="auto" w:fill="auto"/>
            <w:vAlign w:val="center"/>
          </w:tcPr>
          <w:p w:rsidR="002D5214" w:rsidRPr="004D50C9" w:rsidRDefault="002D5214" w:rsidP="000E1DC7">
            <w:pPr>
              <w:spacing w:after="0" w:line="240" w:lineRule="auto"/>
              <w:jc w:val="center"/>
              <w:rPr>
                <w:rFonts w:ascii="Times New Roman" w:eastAsia="Calibri" w:hAnsi="Times New Roman" w:cs="Times New Roman"/>
                <w:b/>
                <w:bCs/>
                <w:lang w:eastAsia="ru-RU"/>
              </w:rPr>
            </w:pPr>
            <w:r w:rsidRPr="004D50C9">
              <w:rPr>
                <w:rFonts w:ascii="Times New Roman" w:eastAsia="Calibri" w:hAnsi="Times New Roman" w:cs="Times New Roman"/>
                <w:b/>
                <w:bCs/>
                <w:lang w:eastAsia="ru-RU"/>
              </w:rPr>
              <w:lastRenderedPageBreak/>
              <w:t>Информация по перераспределению или изменению средств, направляемых в бюджет Территориального фонда обязательного медицинского страхования Республики Татарстан из бюджетов муниципальных районов и городских округов  для реализации преимущественно одноканального финансирования на 201</w:t>
            </w:r>
            <w:r w:rsidR="000E1DC7">
              <w:rPr>
                <w:rFonts w:ascii="Times New Roman" w:eastAsia="Calibri" w:hAnsi="Times New Roman" w:cs="Times New Roman"/>
                <w:b/>
                <w:bCs/>
                <w:lang w:eastAsia="ru-RU"/>
              </w:rPr>
              <w:t>6</w:t>
            </w:r>
            <w:r w:rsidRPr="004D50C9">
              <w:rPr>
                <w:rFonts w:ascii="Times New Roman" w:eastAsia="Calibri" w:hAnsi="Times New Roman" w:cs="Times New Roman"/>
                <w:b/>
                <w:bCs/>
                <w:lang w:eastAsia="ru-RU"/>
              </w:rPr>
              <w:t xml:space="preserve"> год</w:t>
            </w:r>
          </w:p>
        </w:tc>
      </w:tr>
      <w:tr w:rsidR="002D5214" w:rsidRPr="004D50C9" w:rsidTr="00ED0CE2">
        <w:trPr>
          <w:trHeight w:val="765"/>
        </w:trPr>
        <w:tc>
          <w:tcPr>
            <w:tcW w:w="16035" w:type="dxa"/>
            <w:gridSpan w:val="16"/>
            <w:vMerge/>
            <w:tcBorders>
              <w:top w:val="nil"/>
              <w:left w:val="nil"/>
              <w:bottom w:val="nil"/>
              <w:right w:val="nil"/>
            </w:tcBorders>
            <w:vAlign w:val="center"/>
          </w:tcPr>
          <w:p w:rsidR="002D5214" w:rsidRPr="004D50C9" w:rsidRDefault="002D5214" w:rsidP="00ED0CE2">
            <w:pPr>
              <w:spacing w:after="0" w:line="240" w:lineRule="auto"/>
              <w:rPr>
                <w:rFonts w:ascii="Times New Roman" w:eastAsia="Calibri" w:hAnsi="Times New Roman" w:cs="Times New Roman"/>
                <w:b/>
                <w:bCs/>
                <w:lang w:eastAsia="ru-RU"/>
              </w:rPr>
            </w:pPr>
          </w:p>
        </w:tc>
      </w:tr>
      <w:tr w:rsidR="002D5214" w:rsidRPr="004D50C9" w:rsidTr="00CB3474">
        <w:trPr>
          <w:trHeight w:val="353"/>
        </w:trPr>
        <w:tc>
          <w:tcPr>
            <w:tcW w:w="145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Наименование медицинских организаций - юридических лиц</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Наименование медицинских организаций, входящих в состав учреждения - юридического лица</w:t>
            </w:r>
          </w:p>
        </w:tc>
        <w:tc>
          <w:tcPr>
            <w:tcW w:w="3060" w:type="dxa"/>
            <w:gridSpan w:val="3"/>
            <w:tcBorders>
              <w:top w:val="single" w:sz="4" w:space="0" w:color="auto"/>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Круглосуточный стационар</w:t>
            </w:r>
          </w:p>
        </w:tc>
        <w:tc>
          <w:tcPr>
            <w:tcW w:w="3240" w:type="dxa"/>
            <w:gridSpan w:val="3"/>
            <w:tcBorders>
              <w:top w:val="single" w:sz="4" w:space="0" w:color="auto"/>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Дневной стационар</w:t>
            </w:r>
          </w:p>
        </w:tc>
        <w:tc>
          <w:tcPr>
            <w:tcW w:w="4140" w:type="dxa"/>
            <w:gridSpan w:val="5"/>
            <w:tcBorders>
              <w:top w:val="single" w:sz="4" w:space="0" w:color="auto"/>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Амбулаторно-поликлиническая помощь</w:t>
            </w:r>
          </w:p>
        </w:tc>
        <w:tc>
          <w:tcPr>
            <w:tcW w:w="1080" w:type="dxa"/>
            <w:tcBorders>
              <w:top w:val="single" w:sz="4" w:space="0" w:color="auto"/>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Скорая помощь</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Прочие*</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ИТОГО</w:t>
            </w:r>
          </w:p>
        </w:tc>
      </w:tr>
      <w:tr w:rsidR="002D5214" w:rsidRPr="004D50C9" w:rsidTr="00CB3474">
        <w:trPr>
          <w:trHeight w:val="1494"/>
        </w:trPr>
        <w:tc>
          <w:tcPr>
            <w:tcW w:w="1455" w:type="dxa"/>
            <w:vMerge/>
            <w:tcBorders>
              <w:top w:val="single" w:sz="4" w:space="0" w:color="auto"/>
              <w:left w:val="single" w:sz="4" w:space="0" w:color="auto"/>
              <w:bottom w:val="single" w:sz="4" w:space="0" w:color="auto"/>
              <w:right w:val="single" w:sz="4" w:space="0" w:color="auto"/>
            </w:tcBorders>
            <w:vAlign w:val="center"/>
          </w:tcPr>
          <w:p w:rsidR="002D5214" w:rsidRPr="004D50C9" w:rsidRDefault="002D5214" w:rsidP="00ED0CE2">
            <w:pPr>
              <w:spacing w:after="0" w:line="240" w:lineRule="auto"/>
              <w:rPr>
                <w:rFonts w:ascii="Times New Roman" w:eastAsia="Calibri" w:hAnsi="Times New Roman" w:cs="Times New Roman"/>
                <w:b/>
                <w:bCs/>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2D5214" w:rsidRPr="004D50C9" w:rsidRDefault="002D5214" w:rsidP="00ED0CE2">
            <w:pPr>
              <w:spacing w:after="0" w:line="240" w:lineRule="auto"/>
              <w:rPr>
                <w:rFonts w:ascii="Times New Roman" w:eastAsia="Calibri" w:hAnsi="Times New Roman" w:cs="Times New Roman"/>
                <w:b/>
                <w:bCs/>
                <w:sz w:val="18"/>
                <w:szCs w:val="18"/>
                <w:lang w:eastAsia="ru-RU"/>
              </w:rPr>
            </w:pP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Средства бюджета на содержание коек, финансируемых из средств ОМС, руб.</w:t>
            </w: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Бюджетные средства на койки, финансируемые за счет средств бюджета, руб.</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Итого бюджетных средств, руб.</w:t>
            </w: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Средства бюджета на содержание коек, финансируемых из средств ОМС, руб.</w:t>
            </w:r>
          </w:p>
        </w:tc>
        <w:tc>
          <w:tcPr>
            <w:tcW w:w="126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Бюджетные средства на пациенто-дни, финансируемые за счет средств бюджета, руб.</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Итого бюджетных средств, руб.</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Средства бюджета на содержание коек, финансируемых из средств ОМС, руб.</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Бюджетные средства на койки, финансируемые за счет средств бюджета, руб.</w:t>
            </w:r>
          </w:p>
        </w:tc>
        <w:tc>
          <w:tcPr>
            <w:tcW w:w="72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Итого бюджетных средств, руб.</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Фельдшерско-акушерские пункты</w:t>
            </w:r>
          </w:p>
        </w:tc>
        <w:tc>
          <w:tcPr>
            <w:tcW w:w="72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Итого бюджетных средств, руб.</w:t>
            </w: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Бюджетные средства на количество вызовов, финансируемых за счет средств бюджета, руб.</w:t>
            </w:r>
          </w:p>
        </w:tc>
        <w:tc>
          <w:tcPr>
            <w:tcW w:w="900" w:type="dxa"/>
            <w:vMerge/>
            <w:tcBorders>
              <w:top w:val="single" w:sz="4" w:space="0" w:color="auto"/>
              <w:left w:val="single" w:sz="4" w:space="0" w:color="auto"/>
              <w:bottom w:val="single" w:sz="4" w:space="0" w:color="auto"/>
              <w:right w:val="single" w:sz="4" w:space="0" w:color="auto"/>
            </w:tcBorders>
            <w:vAlign w:val="center"/>
          </w:tcPr>
          <w:p w:rsidR="002D5214" w:rsidRPr="004D50C9" w:rsidRDefault="002D5214" w:rsidP="00ED0CE2">
            <w:pPr>
              <w:spacing w:after="0" w:line="240" w:lineRule="auto"/>
              <w:rPr>
                <w:rFonts w:ascii="Times New Roman" w:eastAsia="Calibri" w:hAnsi="Times New Roman" w:cs="Times New Roman"/>
                <w:b/>
                <w:bCs/>
                <w:sz w:val="18"/>
                <w:szCs w:val="18"/>
                <w:lang w:eastAsia="ru-RU"/>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2D5214" w:rsidRPr="004D50C9" w:rsidRDefault="002D5214" w:rsidP="00ED0CE2">
            <w:pPr>
              <w:spacing w:after="0" w:line="240" w:lineRule="auto"/>
              <w:rPr>
                <w:rFonts w:ascii="Times New Roman" w:eastAsia="Calibri" w:hAnsi="Times New Roman" w:cs="Times New Roman"/>
                <w:b/>
                <w:bCs/>
                <w:sz w:val="18"/>
                <w:szCs w:val="18"/>
                <w:lang w:eastAsia="ru-RU"/>
              </w:rPr>
            </w:pPr>
          </w:p>
        </w:tc>
      </w:tr>
      <w:tr w:rsidR="002D5214" w:rsidRPr="004D50C9" w:rsidTr="00ED0CE2">
        <w:trPr>
          <w:trHeight w:val="270"/>
        </w:trPr>
        <w:tc>
          <w:tcPr>
            <w:tcW w:w="1455" w:type="dxa"/>
            <w:tcBorders>
              <w:top w:val="nil"/>
              <w:left w:val="single" w:sz="4" w:space="0" w:color="auto"/>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w:t>
            </w:r>
          </w:p>
        </w:tc>
        <w:tc>
          <w:tcPr>
            <w:tcW w:w="126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2</w:t>
            </w: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3</w:t>
            </w: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4</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5</w:t>
            </w: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6</w:t>
            </w:r>
          </w:p>
        </w:tc>
        <w:tc>
          <w:tcPr>
            <w:tcW w:w="126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7</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8</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9</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10</w:t>
            </w:r>
          </w:p>
        </w:tc>
        <w:tc>
          <w:tcPr>
            <w:tcW w:w="72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11</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12</w:t>
            </w:r>
          </w:p>
        </w:tc>
        <w:tc>
          <w:tcPr>
            <w:tcW w:w="72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13</w:t>
            </w:r>
          </w:p>
        </w:tc>
        <w:tc>
          <w:tcPr>
            <w:tcW w:w="108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14</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15</w:t>
            </w:r>
          </w:p>
        </w:tc>
        <w:tc>
          <w:tcPr>
            <w:tcW w:w="900" w:type="dxa"/>
            <w:tcBorders>
              <w:top w:val="nil"/>
              <w:left w:val="nil"/>
              <w:bottom w:val="single" w:sz="4" w:space="0" w:color="auto"/>
              <w:right w:val="single" w:sz="4" w:space="0" w:color="auto"/>
            </w:tcBorders>
            <w:shd w:val="clear" w:color="auto" w:fill="auto"/>
            <w:vAlign w:val="center"/>
          </w:tcPr>
          <w:p w:rsidR="002D5214" w:rsidRPr="004D50C9" w:rsidRDefault="002D5214" w:rsidP="00ED0CE2">
            <w:pPr>
              <w:spacing w:after="0" w:line="240" w:lineRule="auto"/>
              <w:jc w:val="center"/>
              <w:rPr>
                <w:rFonts w:ascii="Times New Roman" w:eastAsia="Calibri" w:hAnsi="Times New Roman" w:cs="Times New Roman"/>
                <w:sz w:val="16"/>
                <w:szCs w:val="16"/>
                <w:lang w:eastAsia="ru-RU"/>
              </w:rPr>
            </w:pPr>
            <w:r w:rsidRPr="004D50C9">
              <w:rPr>
                <w:rFonts w:ascii="Times New Roman" w:eastAsia="Calibri" w:hAnsi="Times New Roman" w:cs="Times New Roman"/>
                <w:sz w:val="16"/>
                <w:szCs w:val="16"/>
                <w:lang w:eastAsia="ru-RU"/>
              </w:rPr>
              <w:t>16</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ЛПУ 1</w:t>
            </w:r>
          </w:p>
        </w:tc>
        <w:tc>
          <w:tcPr>
            <w:tcW w:w="126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ЛПУ 1.1</w:t>
            </w:r>
          </w:p>
        </w:tc>
        <w:tc>
          <w:tcPr>
            <w:tcW w:w="108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Всего по ЛПУ 1.1</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ЛПУ 1.2</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Всего по ЛПУ 1.2</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ЛПУ 1.3</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Всего по ЛПУ 1.3</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ИТОГО по ЛПУ 1</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ЛПУ 2</w:t>
            </w:r>
          </w:p>
        </w:tc>
        <w:tc>
          <w:tcPr>
            <w:tcW w:w="126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ЛПУ 2.1</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Всего по ЛПУ 2.1</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ЛПУ 2.2</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Всего по ЛПУ 2.2</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ЛПУ 2.3</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Всего по ЛПУ 2.3</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t>ИТОГО по ЛПУ 2</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bCs/>
                <w:sz w:val="18"/>
                <w:szCs w:val="18"/>
                <w:lang w:eastAsia="ru-RU"/>
              </w:rPr>
            </w:pPr>
            <w:r w:rsidRPr="004D50C9">
              <w:rPr>
                <w:rFonts w:ascii="Times New Roman" w:eastAsia="Calibri" w:hAnsi="Times New Roman" w:cs="Times New Roman"/>
                <w:bCs/>
                <w:sz w:val="18"/>
                <w:szCs w:val="18"/>
                <w:lang w:eastAsia="ru-RU"/>
              </w:rPr>
              <w:lastRenderedPageBreak/>
              <w:t>ИТОГО по району</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single" w:sz="4" w:space="0" w:color="auto"/>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b/>
                <w:sz w:val="18"/>
                <w:szCs w:val="18"/>
                <w:lang w:eastAsia="ru-RU"/>
              </w:rPr>
            </w:pPr>
            <w:r w:rsidRPr="004D50C9">
              <w:rPr>
                <w:rFonts w:ascii="Times New Roman" w:eastAsia="Calibri" w:hAnsi="Times New Roman" w:cs="Times New Roman"/>
                <w:b/>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26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72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108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c>
          <w:tcPr>
            <w:tcW w:w="900" w:type="dxa"/>
            <w:tcBorders>
              <w:top w:val="nil"/>
              <w:left w:val="nil"/>
              <w:bottom w:val="single" w:sz="4" w:space="0" w:color="auto"/>
              <w:right w:val="single" w:sz="4" w:space="0" w:color="auto"/>
            </w:tcBorders>
            <w:shd w:val="clear" w:color="auto" w:fill="auto"/>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w:t>
            </w:r>
          </w:p>
        </w:tc>
      </w:tr>
      <w:tr w:rsidR="002D5214" w:rsidRPr="004D50C9" w:rsidTr="00ED0CE2">
        <w:trPr>
          <w:trHeight w:val="255"/>
        </w:trPr>
        <w:tc>
          <w:tcPr>
            <w:tcW w:w="1455"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126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108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108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90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108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126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90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90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90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72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90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72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108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90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c>
          <w:tcPr>
            <w:tcW w:w="900" w:type="dxa"/>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p>
        </w:tc>
      </w:tr>
      <w:tr w:rsidR="002D5214" w:rsidRPr="004D50C9" w:rsidTr="00ED0CE2">
        <w:trPr>
          <w:trHeight w:val="255"/>
        </w:trPr>
        <w:tc>
          <w:tcPr>
            <w:tcW w:w="16035" w:type="dxa"/>
            <w:gridSpan w:val="16"/>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xml:space="preserve">Примечания: * - В прочие учреждения входят:  ГДЦ </w:t>
            </w:r>
            <w:proofErr w:type="spellStart"/>
            <w:r w:rsidRPr="004D50C9">
              <w:rPr>
                <w:rFonts w:ascii="Times New Roman" w:eastAsia="Calibri" w:hAnsi="Times New Roman" w:cs="Times New Roman"/>
                <w:sz w:val="18"/>
                <w:szCs w:val="18"/>
                <w:lang w:eastAsia="ru-RU"/>
              </w:rPr>
              <w:t>г</w:t>
            </w:r>
            <w:proofErr w:type="gramStart"/>
            <w:r w:rsidRPr="004D50C9">
              <w:rPr>
                <w:rFonts w:ascii="Times New Roman" w:eastAsia="Calibri" w:hAnsi="Times New Roman" w:cs="Times New Roman"/>
                <w:sz w:val="18"/>
                <w:szCs w:val="18"/>
                <w:lang w:eastAsia="ru-RU"/>
              </w:rPr>
              <w:t>.К</w:t>
            </w:r>
            <w:proofErr w:type="gramEnd"/>
            <w:r w:rsidRPr="004D50C9">
              <w:rPr>
                <w:rFonts w:ascii="Times New Roman" w:eastAsia="Calibri" w:hAnsi="Times New Roman" w:cs="Times New Roman"/>
                <w:sz w:val="18"/>
                <w:szCs w:val="18"/>
                <w:lang w:eastAsia="ru-RU"/>
              </w:rPr>
              <w:t>азани</w:t>
            </w:r>
            <w:proofErr w:type="spellEnd"/>
            <w:r w:rsidRPr="004D50C9">
              <w:rPr>
                <w:rFonts w:ascii="Times New Roman" w:eastAsia="Calibri" w:hAnsi="Times New Roman" w:cs="Times New Roman"/>
                <w:sz w:val="18"/>
                <w:szCs w:val="18"/>
                <w:lang w:eastAsia="ru-RU"/>
              </w:rPr>
              <w:t>,  санатории, дома ребенка, РЦПБ СПИД и т.д.</w:t>
            </w:r>
          </w:p>
        </w:tc>
      </w:tr>
      <w:tr w:rsidR="002D5214" w:rsidRPr="004D50C9" w:rsidTr="00ED0CE2">
        <w:trPr>
          <w:trHeight w:val="255"/>
        </w:trPr>
        <w:tc>
          <w:tcPr>
            <w:tcW w:w="16035" w:type="dxa"/>
            <w:gridSpan w:val="16"/>
            <w:tcBorders>
              <w:top w:val="nil"/>
              <w:left w:val="nil"/>
              <w:bottom w:val="nil"/>
              <w:right w:val="nil"/>
            </w:tcBorders>
            <w:shd w:val="clear" w:color="auto" w:fill="auto"/>
            <w:noWrap/>
            <w:vAlign w:val="bottom"/>
          </w:tcPr>
          <w:p w:rsidR="002D5214" w:rsidRPr="004D50C9" w:rsidRDefault="002D5214" w:rsidP="00ED0CE2">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В прочих медицинских организациях при наличии иных видов медицинской помощи, например, дневного стационара в детских санаториях, информацию необходимо указать по нескольким графам по согласованию с МЗ РТ.</w:t>
            </w:r>
          </w:p>
        </w:tc>
      </w:tr>
    </w:tbl>
    <w:p w:rsidR="002D5214" w:rsidRPr="004D50C9" w:rsidRDefault="002D5214" w:rsidP="002D5214">
      <w:pPr>
        <w:spacing w:after="0" w:line="240" w:lineRule="auto"/>
        <w:rPr>
          <w:rFonts w:ascii="Times New Roman" w:eastAsia="Calibri" w:hAnsi="Times New Roman" w:cs="Times New Roman"/>
          <w:sz w:val="20"/>
          <w:szCs w:val="20"/>
          <w:lang w:eastAsia="ru-RU"/>
        </w:rPr>
      </w:pPr>
    </w:p>
    <w:p w:rsidR="002D5214" w:rsidRPr="004D50C9" w:rsidRDefault="002D5214" w:rsidP="002D5214">
      <w:pPr>
        <w:spacing w:after="0" w:line="240" w:lineRule="auto"/>
        <w:rPr>
          <w:rFonts w:ascii="Times New Roman" w:eastAsia="Calibri" w:hAnsi="Times New Roman" w:cs="Times New Roman"/>
          <w:lang w:eastAsia="ru-RU"/>
        </w:rPr>
      </w:pPr>
      <w:r w:rsidRPr="004D50C9">
        <w:rPr>
          <w:rFonts w:ascii="Times New Roman" w:eastAsia="Calibri" w:hAnsi="Times New Roman" w:cs="Times New Roman"/>
          <w:lang w:eastAsia="ru-RU"/>
        </w:rPr>
        <w:t>Главный врач  ___________________</w:t>
      </w:r>
    </w:p>
    <w:p w:rsidR="002D5214" w:rsidRPr="004D50C9" w:rsidRDefault="002D5214" w:rsidP="002D5214">
      <w:pPr>
        <w:spacing w:after="0" w:line="240" w:lineRule="auto"/>
        <w:rPr>
          <w:rFonts w:ascii="Times New Roman" w:eastAsia="Calibri" w:hAnsi="Times New Roman" w:cs="Times New Roman"/>
          <w:lang w:eastAsia="ru-RU"/>
        </w:rPr>
      </w:pPr>
    </w:p>
    <w:p w:rsidR="002D5214" w:rsidRPr="003D47EB" w:rsidRDefault="002D5214" w:rsidP="002D5214">
      <w:pPr>
        <w:spacing w:after="0" w:line="240" w:lineRule="auto"/>
        <w:rPr>
          <w:rFonts w:ascii="Times New Roman" w:eastAsia="Times New Roman" w:hAnsi="Times New Roman" w:cs="Times New Roman"/>
          <w:sz w:val="28"/>
          <w:szCs w:val="28"/>
          <w:lang w:eastAsia="ru-RU"/>
        </w:rPr>
      </w:pPr>
      <w:r w:rsidRPr="004D50C9">
        <w:rPr>
          <w:rFonts w:ascii="Times New Roman" w:eastAsia="Calibri" w:hAnsi="Times New Roman" w:cs="Times New Roman"/>
          <w:lang w:eastAsia="ru-RU"/>
        </w:rPr>
        <w:t>Исполнитель ____________________</w:t>
      </w:r>
    </w:p>
    <w:p w:rsidR="002D5214" w:rsidRPr="004D50C9" w:rsidRDefault="002D5214" w:rsidP="002D5214">
      <w:pPr>
        <w:widowControl w:val="0"/>
        <w:spacing w:after="0" w:line="240" w:lineRule="auto"/>
        <w:ind w:left="6521" w:firstLine="4960"/>
        <w:jc w:val="both"/>
        <w:rPr>
          <w:rFonts w:ascii="Times New Roman" w:eastAsia="Calibri" w:hAnsi="Times New Roman" w:cs="Times New Roman"/>
          <w:sz w:val="24"/>
          <w:szCs w:val="24"/>
          <w:lang w:eastAsia="ru-RU"/>
        </w:rPr>
      </w:pPr>
    </w:p>
    <w:sectPr w:rsidR="002D5214" w:rsidRPr="004D50C9" w:rsidSect="00ED057D">
      <w:pgSz w:w="16838" w:h="11906" w:orient="landscape" w:code="9"/>
      <w:pgMar w:top="180" w:right="851" w:bottom="284" w:left="5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EDB" w:rsidRDefault="00D67EDB" w:rsidP="003D47EB">
      <w:pPr>
        <w:spacing w:after="0" w:line="240" w:lineRule="auto"/>
      </w:pPr>
      <w:r>
        <w:separator/>
      </w:r>
    </w:p>
  </w:endnote>
  <w:endnote w:type="continuationSeparator" w:id="0">
    <w:p w:rsidR="00D67EDB" w:rsidRDefault="00D67EDB"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EDB" w:rsidRDefault="00D67EDB" w:rsidP="003D47EB">
      <w:pPr>
        <w:spacing w:after="0" w:line="240" w:lineRule="auto"/>
      </w:pPr>
      <w:r>
        <w:separator/>
      </w:r>
    </w:p>
  </w:footnote>
  <w:footnote w:type="continuationSeparator" w:id="0">
    <w:p w:rsidR="00D67EDB" w:rsidRDefault="00D67EDB"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630C4"/>
    <w:rsid w:val="00083080"/>
    <w:rsid w:val="000B6A71"/>
    <w:rsid w:val="000E1DC7"/>
    <w:rsid w:val="000F0655"/>
    <w:rsid w:val="0010761A"/>
    <w:rsid w:val="00152590"/>
    <w:rsid w:val="00164817"/>
    <w:rsid w:val="00172164"/>
    <w:rsid w:val="001726BF"/>
    <w:rsid w:val="0017508E"/>
    <w:rsid w:val="001826A9"/>
    <w:rsid w:val="00183320"/>
    <w:rsid w:val="001962DB"/>
    <w:rsid w:val="001C4177"/>
    <w:rsid w:val="001D3426"/>
    <w:rsid w:val="00221752"/>
    <w:rsid w:val="00234F1C"/>
    <w:rsid w:val="00251A34"/>
    <w:rsid w:val="00265BA8"/>
    <w:rsid w:val="002878EA"/>
    <w:rsid w:val="0029015C"/>
    <w:rsid w:val="002A0090"/>
    <w:rsid w:val="002C225E"/>
    <w:rsid w:val="002D5214"/>
    <w:rsid w:val="002F1D7B"/>
    <w:rsid w:val="002F3AEA"/>
    <w:rsid w:val="00314AD1"/>
    <w:rsid w:val="00326F2F"/>
    <w:rsid w:val="00341D15"/>
    <w:rsid w:val="00344446"/>
    <w:rsid w:val="00353037"/>
    <w:rsid w:val="003711A5"/>
    <w:rsid w:val="00380CF0"/>
    <w:rsid w:val="00396923"/>
    <w:rsid w:val="003C0CAF"/>
    <w:rsid w:val="003D47EB"/>
    <w:rsid w:val="003F6D09"/>
    <w:rsid w:val="00415F7E"/>
    <w:rsid w:val="00416C8D"/>
    <w:rsid w:val="00417CD1"/>
    <w:rsid w:val="00420D3D"/>
    <w:rsid w:val="004211A2"/>
    <w:rsid w:val="004221B5"/>
    <w:rsid w:val="004462EA"/>
    <w:rsid w:val="00460D46"/>
    <w:rsid w:val="00462327"/>
    <w:rsid w:val="004904DA"/>
    <w:rsid w:val="004A40EA"/>
    <w:rsid w:val="004B778D"/>
    <w:rsid w:val="004C0291"/>
    <w:rsid w:val="004D3A3B"/>
    <w:rsid w:val="004D50C9"/>
    <w:rsid w:val="00532046"/>
    <w:rsid w:val="00563A15"/>
    <w:rsid w:val="005D2B01"/>
    <w:rsid w:val="00611EBB"/>
    <w:rsid w:val="00616FC6"/>
    <w:rsid w:val="00654CC5"/>
    <w:rsid w:val="0067191C"/>
    <w:rsid w:val="00680035"/>
    <w:rsid w:val="0068255B"/>
    <w:rsid w:val="006D7B24"/>
    <w:rsid w:val="006F05FC"/>
    <w:rsid w:val="00700126"/>
    <w:rsid w:val="00704B5C"/>
    <w:rsid w:val="00714344"/>
    <w:rsid w:val="0078288B"/>
    <w:rsid w:val="007A18AA"/>
    <w:rsid w:val="007A2E51"/>
    <w:rsid w:val="007B7FA1"/>
    <w:rsid w:val="007C423E"/>
    <w:rsid w:val="007D2656"/>
    <w:rsid w:val="007D27A7"/>
    <w:rsid w:val="007F0553"/>
    <w:rsid w:val="0081154A"/>
    <w:rsid w:val="00821D37"/>
    <w:rsid w:val="0082780C"/>
    <w:rsid w:val="008314B2"/>
    <w:rsid w:val="00881009"/>
    <w:rsid w:val="008841C9"/>
    <w:rsid w:val="008A6D1B"/>
    <w:rsid w:val="008B1695"/>
    <w:rsid w:val="008C5C91"/>
    <w:rsid w:val="008F101A"/>
    <w:rsid w:val="009857B6"/>
    <w:rsid w:val="00994498"/>
    <w:rsid w:val="009A45FE"/>
    <w:rsid w:val="009C4BAC"/>
    <w:rsid w:val="009E2484"/>
    <w:rsid w:val="00A30022"/>
    <w:rsid w:val="00A46382"/>
    <w:rsid w:val="00A4733B"/>
    <w:rsid w:val="00A64012"/>
    <w:rsid w:val="00AA0892"/>
    <w:rsid w:val="00AF36D3"/>
    <w:rsid w:val="00B1390B"/>
    <w:rsid w:val="00B21BA0"/>
    <w:rsid w:val="00B5136A"/>
    <w:rsid w:val="00B65A87"/>
    <w:rsid w:val="00B93E23"/>
    <w:rsid w:val="00BA2137"/>
    <w:rsid w:val="00BA61C9"/>
    <w:rsid w:val="00BD1FE8"/>
    <w:rsid w:val="00BF13CC"/>
    <w:rsid w:val="00C10AC2"/>
    <w:rsid w:val="00C34BD5"/>
    <w:rsid w:val="00C4402C"/>
    <w:rsid w:val="00CA719F"/>
    <w:rsid w:val="00CB3474"/>
    <w:rsid w:val="00CC3B14"/>
    <w:rsid w:val="00CF1C3B"/>
    <w:rsid w:val="00D3324F"/>
    <w:rsid w:val="00D41F18"/>
    <w:rsid w:val="00D43685"/>
    <w:rsid w:val="00D518FE"/>
    <w:rsid w:val="00D67EDB"/>
    <w:rsid w:val="00DB6C10"/>
    <w:rsid w:val="00DD3CE5"/>
    <w:rsid w:val="00DE5CF1"/>
    <w:rsid w:val="00DF373A"/>
    <w:rsid w:val="00E05FF3"/>
    <w:rsid w:val="00E07072"/>
    <w:rsid w:val="00E22F1B"/>
    <w:rsid w:val="00E57DDF"/>
    <w:rsid w:val="00ED057D"/>
    <w:rsid w:val="00EE0FE4"/>
    <w:rsid w:val="00EE195A"/>
    <w:rsid w:val="00EE1FDE"/>
    <w:rsid w:val="00EE2D72"/>
    <w:rsid w:val="00EF3339"/>
    <w:rsid w:val="00F33841"/>
    <w:rsid w:val="00F878C9"/>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666275339">
      <w:bodyDiv w:val="1"/>
      <w:marLeft w:val="0"/>
      <w:marRight w:val="0"/>
      <w:marTop w:val="0"/>
      <w:marBottom w:val="0"/>
      <w:divBdr>
        <w:top w:val="none" w:sz="0" w:space="0" w:color="auto"/>
        <w:left w:val="none" w:sz="0" w:space="0" w:color="auto"/>
        <w:bottom w:val="none" w:sz="0" w:space="0" w:color="auto"/>
        <w:right w:val="none" w:sz="0" w:space="0" w:color="auto"/>
      </w:divBdr>
    </w:div>
    <w:div w:id="1880824203">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93DF4-D780-4FAF-8101-17D5C4441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1421</TotalTime>
  <Pages>4</Pages>
  <Words>870</Words>
  <Characters>4961</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47</cp:revision>
  <cp:lastPrinted>2016-03-28T13:06:00Z</cp:lastPrinted>
  <dcterms:created xsi:type="dcterms:W3CDTF">2013-03-28T07:28:00Z</dcterms:created>
  <dcterms:modified xsi:type="dcterms:W3CDTF">2016-03-28T13:07:00Z</dcterms:modified>
</cp:coreProperties>
</file>